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0B345AE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2C1BA7">
        <w:rPr>
          <w:b/>
          <w:i/>
          <w:noProof/>
          <w:sz w:val="28"/>
        </w:rPr>
        <w:t>0846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EB227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7ED5">
        <w:rPr>
          <w:rFonts w:ascii="Arial" w:hAnsi="Arial" w:cs="Arial"/>
          <w:b/>
          <w:sz w:val="22"/>
          <w:szCs w:val="22"/>
          <w:highlight w:val="yellow"/>
        </w:rPr>
        <w:t>D</w:t>
      </w:r>
      <w:r w:rsidR="009B7ED5" w:rsidRPr="009B7ED5">
        <w:rPr>
          <w:rFonts w:ascii="Arial" w:hAnsi="Arial" w:cs="Arial"/>
          <w:b/>
          <w:sz w:val="22"/>
          <w:szCs w:val="22"/>
          <w:highlight w:val="yellow"/>
        </w:rPr>
        <w:t>raft</w:t>
      </w:r>
      <w:r w:rsidR="009B7ED5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6052B">
        <w:rPr>
          <w:rFonts w:ascii="Arial" w:hAnsi="Arial" w:cs="Arial"/>
          <w:b/>
          <w:sz w:val="22"/>
          <w:szCs w:val="22"/>
        </w:rPr>
        <w:t>Authorization of NF service consumers for data access via DCCF</w:t>
      </w:r>
    </w:p>
    <w:p w14:paraId="06BA196E" w14:textId="69E1E0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6052B">
        <w:rPr>
          <w:rFonts w:ascii="Arial" w:hAnsi="Arial" w:cs="Arial"/>
          <w:b/>
          <w:bCs/>
          <w:sz w:val="22"/>
          <w:szCs w:val="22"/>
        </w:rPr>
        <w:t>C4-225161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6052B">
        <w:rPr>
          <w:rFonts w:ascii="Arial" w:hAnsi="Arial" w:cs="Arial"/>
          <w:b/>
          <w:bCs/>
          <w:sz w:val="22"/>
          <w:szCs w:val="22"/>
        </w:rPr>
        <w:t xml:space="preserve">Authorization of NF service </w:t>
      </w:r>
      <w:r w:rsidR="004711BF">
        <w:rPr>
          <w:rFonts w:ascii="Arial" w:hAnsi="Arial" w:cs="Arial"/>
          <w:b/>
          <w:bCs/>
          <w:sz w:val="22"/>
          <w:szCs w:val="22"/>
        </w:rPr>
        <w:t>consumers for data access via DCCF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711BF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1BD190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11BF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B01F81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11BF">
        <w:rPr>
          <w:rFonts w:ascii="Arial" w:hAnsi="Arial" w:cs="Arial"/>
          <w:b/>
          <w:bCs/>
          <w:sz w:val="22"/>
          <w:szCs w:val="22"/>
        </w:rPr>
        <w:t>eNA_PH2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E41E6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11BF">
        <w:rPr>
          <w:rFonts w:ascii="Arial" w:hAnsi="Arial" w:cs="Arial"/>
          <w:b/>
          <w:sz w:val="22"/>
          <w:szCs w:val="22"/>
        </w:rPr>
        <w:t>SA3#110</w:t>
      </w:r>
    </w:p>
    <w:p w14:paraId="2548326B" w14:textId="6BFF2E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11BF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741635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11BF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FB03B44" w:rsidR="00B97703" w:rsidRPr="00242E1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42E11">
        <w:rPr>
          <w:rFonts w:ascii="Arial" w:hAnsi="Arial" w:cs="Arial"/>
          <w:b/>
          <w:sz w:val="22"/>
          <w:szCs w:val="22"/>
        </w:rPr>
        <w:t>Contact person:</w:t>
      </w:r>
      <w:r w:rsidRPr="00242E11">
        <w:rPr>
          <w:rFonts w:ascii="Arial" w:hAnsi="Arial" w:cs="Arial"/>
          <w:b/>
          <w:bCs/>
          <w:sz w:val="22"/>
          <w:szCs w:val="22"/>
        </w:rPr>
        <w:tab/>
      </w:r>
      <w:r w:rsidR="004711BF" w:rsidRPr="00242E11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7CE5B576" w:rsidR="00B97703" w:rsidRPr="00242E1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42E11">
        <w:rPr>
          <w:rFonts w:ascii="Arial" w:hAnsi="Arial" w:cs="Arial"/>
          <w:b/>
          <w:bCs/>
          <w:sz w:val="22"/>
          <w:szCs w:val="22"/>
        </w:rPr>
        <w:tab/>
      </w:r>
      <w:r w:rsidR="004711BF" w:rsidRPr="00242E11">
        <w:rPr>
          <w:rFonts w:ascii="Arial" w:hAnsi="Arial" w:cs="Arial"/>
          <w:b/>
          <w:bCs/>
          <w:sz w:val="22"/>
          <w:szCs w:val="22"/>
        </w:rPr>
        <w:t>german.peinado@nokia.com</w:t>
      </w:r>
    </w:p>
    <w:p w14:paraId="5C701869" w14:textId="7C5FF77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42E11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1E5BB52" w:rsidR="00B97703" w:rsidRDefault="00B97703" w:rsidP="41AB3773">
      <w:pPr>
        <w:spacing w:after="60"/>
        <w:ind w:left="1985" w:hanging="1985"/>
        <w:rPr>
          <w:rFonts w:ascii="Arial" w:hAnsi="Arial" w:cs="Arial"/>
        </w:rPr>
      </w:pPr>
      <w:r w:rsidRPr="41AB3773">
        <w:rPr>
          <w:rFonts w:ascii="Arial" w:hAnsi="Arial" w:cs="Arial"/>
          <w:b/>
          <w:bCs/>
        </w:rPr>
        <w:t>Attachments:</w:t>
      </w:r>
      <w:r>
        <w:tab/>
      </w:r>
      <w:r w:rsidR="009B7ED5" w:rsidRPr="41AB3773">
        <w:rPr>
          <w:rFonts w:ascii="Arial" w:hAnsi="Arial" w:cs="Arial"/>
        </w:rPr>
        <w:t xml:space="preserve">(final CR to be attached)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8043F2" w14:textId="77777777" w:rsidR="00C900C4" w:rsidRDefault="004711BF" w:rsidP="000F6242">
      <w:pPr>
        <w:rPr>
          <w:rFonts w:ascii="Arial" w:hAnsi="Arial" w:cs="Arial"/>
        </w:rPr>
      </w:pPr>
      <w:r>
        <w:rPr>
          <w:rFonts w:ascii="Arial" w:hAnsi="Arial" w:cs="Arial"/>
        </w:rPr>
        <w:t>In CT4#113 (Toulouse) meeting CT4 sent an LS</w:t>
      </w:r>
      <w:r w:rsidR="00C900C4">
        <w:rPr>
          <w:rFonts w:ascii="Arial" w:hAnsi="Arial" w:cs="Arial"/>
        </w:rPr>
        <w:t xml:space="preserve"> (</w:t>
      </w:r>
      <w:r w:rsidR="00C900C4" w:rsidRPr="00C900C4">
        <w:rPr>
          <w:rFonts w:ascii="Arial" w:hAnsi="Arial" w:cs="Arial"/>
        </w:rPr>
        <w:t>C4-225161</w:t>
      </w:r>
      <w:r w:rsidR="00C900C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to SA3 pointing out </w:t>
      </w:r>
      <w:r w:rsidR="00C900C4">
        <w:rPr>
          <w:rFonts w:ascii="Arial" w:hAnsi="Arial" w:cs="Arial"/>
        </w:rPr>
        <w:t xml:space="preserve">important misalignments between requirements specified in TS 29.510 and Annex X of TS 33.501 on Authorization of NF service consumers (e.g., NWDAF) for data access via DCCF. </w:t>
      </w:r>
    </w:p>
    <w:p w14:paraId="5CFC5FD6" w14:textId="434FA632" w:rsidR="00424224" w:rsidRDefault="00424224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acknowledges the indicated misalignments and </w:t>
      </w:r>
      <w:r w:rsidR="00BE0CC7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the following corrections</w:t>
      </w:r>
      <w:r w:rsidR="001B64CC">
        <w:rPr>
          <w:rFonts w:ascii="Arial" w:hAnsi="Arial" w:cs="Arial"/>
        </w:rPr>
        <w:t>/clarifications</w:t>
      </w:r>
      <w:r>
        <w:rPr>
          <w:rFonts w:ascii="Arial" w:hAnsi="Arial" w:cs="Arial"/>
        </w:rPr>
        <w:t xml:space="preserve"> in Annex X of TS 33.501:</w:t>
      </w:r>
    </w:p>
    <w:p w14:paraId="2651684E" w14:textId="58495984" w:rsidR="00E80E61" w:rsidRDefault="00424224" w:rsidP="00424224">
      <w:pPr>
        <w:rPr>
          <w:rFonts w:ascii="Arial" w:hAnsi="Arial" w:cs="Arial"/>
        </w:rPr>
      </w:pPr>
      <w:r w:rsidRPr="00424224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FE333D">
        <w:rPr>
          <w:rFonts w:ascii="Arial" w:hAnsi="Arial" w:cs="Arial"/>
        </w:rPr>
        <w:t>From Rel-15 onwards: the NF Instance ID</w:t>
      </w:r>
      <w:r w:rsidR="00E80E61">
        <w:rPr>
          <w:rFonts w:ascii="Arial" w:hAnsi="Arial" w:cs="Arial"/>
        </w:rPr>
        <w:t xml:space="preserve"> (nfInstanceId IE)</w:t>
      </w:r>
      <w:r w:rsidR="00FE333D">
        <w:rPr>
          <w:rFonts w:ascii="Arial" w:hAnsi="Arial" w:cs="Arial"/>
        </w:rPr>
        <w:t xml:space="preserve"> in the access token request and the subject claim in the access token </w:t>
      </w:r>
      <w:r w:rsidR="00E80E61">
        <w:rPr>
          <w:rFonts w:ascii="Arial" w:hAnsi="Arial" w:cs="Arial"/>
        </w:rPr>
        <w:t>will refer to the intermediate NF service consumer (e.g., DCCF).</w:t>
      </w:r>
    </w:p>
    <w:p w14:paraId="20F8B666" w14:textId="36214825" w:rsidR="00424224" w:rsidRPr="00424224" w:rsidRDefault="00E80E61" w:rsidP="00424224">
      <w:pPr>
        <w:rPr>
          <w:rFonts w:ascii="Arial" w:hAnsi="Arial" w:cs="Arial"/>
        </w:rPr>
      </w:pPr>
      <w:r>
        <w:rPr>
          <w:rFonts w:ascii="Arial" w:hAnsi="Arial" w:cs="Arial"/>
        </w:rPr>
        <w:t>- From Rel-17 onwards: the source NF Instance ID (sourceNfInsta</w:t>
      </w:r>
      <w:r w:rsidR="00242E11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ceID IE) in the access token request and the </w:t>
      </w:r>
      <w:r w:rsidR="00242E11">
        <w:rPr>
          <w:rFonts w:ascii="Arial" w:hAnsi="Arial" w:cs="Arial"/>
        </w:rPr>
        <w:t>sourceNfInstanceId</w:t>
      </w:r>
      <w:r>
        <w:rPr>
          <w:rFonts w:ascii="Arial" w:hAnsi="Arial" w:cs="Arial"/>
        </w:rPr>
        <w:t xml:space="preserve"> claim in the access token will refer to the source NF service consumer (e.g., NWDAF).</w:t>
      </w:r>
      <w:r w:rsidR="00FE333D">
        <w:rPr>
          <w:rFonts w:ascii="Arial" w:hAnsi="Arial" w:cs="Arial"/>
        </w:rPr>
        <w:t xml:space="preserve"> </w:t>
      </w:r>
    </w:p>
    <w:p w14:paraId="40623AFE" w14:textId="1ADA589F" w:rsidR="004711BF" w:rsidRDefault="00424224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changes are captured in the CR </w:t>
      </w:r>
      <w:r w:rsidRPr="00424224">
        <w:rPr>
          <w:rFonts w:ascii="Arial" w:hAnsi="Arial" w:cs="Arial"/>
          <w:highlight w:val="yellow"/>
        </w:rPr>
        <w:t>S3-2</w:t>
      </w:r>
      <w:r w:rsidR="00DF517C" w:rsidRPr="00DF517C">
        <w:rPr>
          <w:rFonts w:ascii="Arial" w:hAnsi="Arial" w:cs="Arial"/>
          <w:highlight w:val="yellow"/>
        </w:rPr>
        <w:t>30844</w:t>
      </w:r>
      <w:r w:rsidR="00E80E6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711BF">
        <w:rPr>
          <w:rFonts w:ascii="Arial" w:hAnsi="Arial" w:cs="Arial"/>
        </w:rPr>
        <w:t xml:space="preserve"> </w:t>
      </w:r>
    </w:p>
    <w:p w14:paraId="5BA3E467" w14:textId="1EC7326E" w:rsidR="001D5BF6" w:rsidRPr="004711BF" w:rsidRDefault="001D5BF6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requires </w:t>
      </w:r>
      <w:r w:rsidR="00EF6A62">
        <w:rPr>
          <w:rFonts w:ascii="Arial" w:hAnsi="Arial" w:cs="Arial"/>
        </w:rPr>
        <w:t xml:space="preserve">from CT 4 </w:t>
      </w:r>
      <w:r>
        <w:rPr>
          <w:rFonts w:ascii="Arial" w:hAnsi="Arial" w:cs="Arial"/>
        </w:rPr>
        <w:t xml:space="preserve">the definition of a new header to carry the source NF client credential from the DCCF to the NFp for backwards compatibility issue with pre-release 17 NFp.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9402F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711BF">
        <w:rPr>
          <w:rFonts w:ascii="Arial" w:hAnsi="Arial" w:cs="Arial"/>
          <w:b/>
        </w:rPr>
        <w:t>CT4 group</w:t>
      </w:r>
      <w:r>
        <w:rPr>
          <w:rFonts w:ascii="Arial" w:hAnsi="Arial" w:cs="Arial"/>
          <w:b/>
        </w:rPr>
        <w:t xml:space="preserve"> </w:t>
      </w:r>
    </w:p>
    <w:p w14:paraId="3A3E62EE" w14:textId="50D19D15" w:rsidR="00B97703" w:rsidRPr="00E80E61" w:rsidRDefault="00B97703" w:rsidP="00E80E61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E80E61">
        <w:rPr>
          <w:rFonts w:ascii="Arial" w:hAnsi="Arial" w:cs="Arial"/>
          <w:b/>
          <w:color w:val="0070C0"/>
        </w:rPr>
        <w:t xml:space="preserve"> </w:t>
      </w:r>
      <w:r w:rsidR="00E80E61" w:rsidRPr="00E80E61">
        <w:rPr>
          <w:rFonts w:ascii="Arial" w:hAnsi="Arial" w:cs="Arial"/>
          <w:bCs/>
        </w:rPr>
        <w:t xml:space="preserve">SA3 kindly asks CT4 to take note of the TS 33.501 Annex X </w:t>
      </w:r>
      <w:proofErr w:type="gramStart"/>
      <w:r w:rsidR="00E80E61" w:rsidRPr="00E80E61">
        <w:rPr>
          <w:rFonts w:ascii="Arial" w:hAnsi="Arial" w:cs="Arial"/>
          <w:bCs/>
        </w:rPr>
        <w:t>update</w:t>
      </w:r>
      <w:r w:rsidR="00EF6A62">
        <w:rPr>
          <w:rFonts w:ascii="Arial" w:hAnsi="Arial" w:cs="Arial"/>
          <w:bCs/>
        </w:rPr>
        <w:t>, and</w:t>
      </w:r>
      <w:proofErr w:type="gramEnd"/>
      <w:r w:rsidR="00EF6A62">
        <w:rPr>
          <w:rFonts w:ascii="Arial" w:hAnsi="Arial" w:cs="Arial"/>
          <w:bCs/>
        </w:rPr>
        <w:t xml:space="preserve"> proceed with the definition of the new header required to solve the backwards compatibility issue.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4D4820D8" w:rsidR="00D33624" w:rsidRPr="00074D3C" w:rsidRDefault="00D33624" w:rsidP="002F1940">
      <w:r>
        <w:lastRenderedPageBreak/>
        <w:t>SA3#111</w:t>
      </w:r>
      <w:r>
        <w:tab/>
      </w:r>
      <w:r w:rsidR="009C01E1">
        <w:t>22 - 26 May 2023</w:t>
      </w:r>
      <w:r w:rsidR="009C01E1">
        <w:tab/>
        <w:t>EU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F23D6" w14:textId="77777777" w:rsidR="00D14BB6" w:rsidRDefault="00D14BB6">
      <w:pPr>
        <w:spacing w:after="0"/>
      </w:pPr>
      <w:r>
        <w:separator/>
      </w:r>
    </w:p>
  </w:endnote>
  <w:endnote w:type="continuationSeparator" w:id="0">
    <w:p w14:paraId="46B26DB2" w14:textId="77777777" w:rsidR="00D14BB6" w:rsidRDefault="00D14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CEC46" w14:textId="77777777" w:rsidR="00D14BB6" w:rsidRDefault="00D14BB6">
      <w:pPr>
        <w:spacing w:after="0"/>
      </w:pPr>
      <w:r>
        <w:separator/>
      </w:r>
    </w:p>
  </w:footnote>
  <w:footnote w:type="continuationSeparator" w:id="0">
    <w:p w14:paraId="5FA02585" w14:textId="77777777" w:rsidR="00D14BB6" w:rsidRDefault="00D14B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26858"/>
    <w:multiLevelType w:val="hybridMultilevel"/>
    <w:tmpl w:val="BD064530"/>
    <w:lvl w:ilvl="0" w:tplc="6848FE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1FAC"/>
    <w:rsid w:val="00074D3C"/>
    <w:rsid w:val="000B21DF"/>
    <w:rsid w:val="000E6116"/>
    <w:rsid w:val="000F6242"/>
    <w:rsid w:val="00103FF1"/>
    <w:rsid w:val="00196B59"/>
    <w:rsid w:val="001A14F2"/>
    <w:rsid w:val="001B3A86"/>
    <w:rsid w:val="001B64CC"/>
    <w:rsid w:val="001B763F"/>
    <w:rsid w:val="001D5BF6"/>
    <w:rsid w:val="00220060"/>
    <w:rsid w:val="00226381"/>
    <w:rsid w:val="00242E11"/>
    <w:rsid w:val="002473B2"/>
    <w:rsid w:val="002869FE"/>
    <w:rsid w:val="002C1BA7"/>
    <w:rsid w:val="002E01C1"/>
    <w:rsid w:val="002F1940"/>
    <w:rsid w:val="00322204"/>
    <w:rsid w:val="00383545"/>
    <w:rsid w:val="003C06D2"/>
    <w:rsid w:val="003F5E20"/>
    <w:rsid w:val="00424224"/>
    <w:rsid w:val="00433500"/>
    <w:rsid w:val="00433F71"/>
    <w:rsid w:val="0043559E"/>
    <w:rsid w:val="00440D43"/>
    <w:rsid w:val="00470DF6"/>
    <w:rsid w:val="004711BF"/>
    <w:rsid w:val="004E3939"/>
    <w:rsid w:val="00526DDD"/>
    <w:rsid w:val="005E6371"/>
    <w:rsid w:val="006052AD"/>
    <w:rsid w:val="0073766B"/>
    <w:rsid w:val="007F4F92"/>
    <w:rsid w:val="0086052B"/>
    <w:rsid w:val="008D772F"/>
    <w:rsid w:val="00914CD1"/>
    <w:rsid w:val="009603F6"/>
    <w:rsid w:val="009963AC"/>
    <w:rsid w:val="0099764C"/>
    <w:rsid w:val="009B7ED5"/>
    <w:rsid w:val="009C01E1"/>
    <w:rsid w:val="00A70448"/>
    <w:rsid w:val="00AA4FF3"/>
    <w:rsid w:val="00AE1B3E"/>
    <w:rsid w:val="00B35644"/>
    <w:rsid w:val="00B97703"/>
    <w:rsid w:val="00BA3D66"/>
    <w:rsid w:val="00BE0CC7"/>
    <w:rsid w:val="00C900C4"/>
    <w:rsid w:val="00CF6087"/>
    <w:rsid w:val="00D14BB6"/>
    <w:rsid w:val="00D33624"/>
    <w:rsid w:val="00DF517C"/>
    <w:rsid w:val="00E2241D"/>
    <w:rsid w:val="00E80E61"/>
    <w:rsid w:val="00EF6A62"/>
    <w:rsid w:val="00F25496"/>
    <w:rsid w:val="00F667CF"/>
    <w:rsid w:val="00F803BE"/>
    <w:rsid w:val="00FB2E7B"/>
    <w:rsid w:val="00FE333D"/>
    <w:rsid w:val="41AB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5AIRPNAIUNRU-931754773-3242</_dlc_DocId>
    <_dlc_DocIdUrl xmlns="71c5aaf6-e6ce-465b-b873-5148d2a4c105">
      <Url>https://nokia.sharepoint.com/sites/c5g/security/_layouts/15/DocIdRedir.aspx?ID=5AIRPNAIUNRU-931754773-3242</Url>
      <Description>5AIRPNAIUNRU-931754773-3242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C1553-E540-46DD-BE9E-D3BFA756605C}">
  <ds:schemaRefs>
    <ds:schemaRef ds:uri="http://schemas.microsoft.com/office/infopath/2007/PartnerControls"/>
    <ds:schemaRef ds:uri="3b34c8f0-1ef5-4d1e-bb66-517ce7fe7356"/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4776aa60-670e-4784-be98-c39ff3403b35"/>
    <ds:schemaRef ds:uri="http://schemas.microsoft.com/office/2006/documentManagement/types"/>
    <ds:schemaRef ds:uri="http://schemas.openxmlformats.org/package/2006/metadata/core-properties"/>
    <ds:schemaRef ds:uri="b48738c0-5c12-4b5a-b05a-8a6603520253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3851566-C010-4B4D-8E50-52A09AEDB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97567C-3489-4243-AF6F-E69A6B4C54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6F7BFA-825D-4AFB-9D83-E3675CED015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96478D0-311B-496F-AF06-D845010B6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303</Words>
  <Characters>1616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Nokia-1</cp:lastModifiedBy>
  <cp:revision>14</cp:revision>
  <cp:lastPrinted>2002-04-23T07:10:00Z</cp:lastPrinted>
  <dcterms:created xsi:type="dcterms:W3CDTF">2023-01-30T12:11:00Z</dcterms:created>
  <dcterms:modified xsi:type="dcterms:W3CDTF">2023-02-13T02:49:00Z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b71a59ff-da35-4550-a80c-dfb7a1751ac0</vt:lpwstr>
  </property>
  <property fmtid="{D5CDD505-2E9C-101B-9397-08002B2CF9AE}" pid="4" name="MediaServiceImageTags">
    <vt:lpwstr/>
  </property>
</Properties>
</file>